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DCE9" w14:textId="395704FD" w:rsidR="00544330" w:rsidRPr="00EF58D3" w:rsidRDefault="00544330" w:rsidP="0054433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B40E18"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>Discussion Guide and Notes Expert Interview</w:t>
      </w:r>
      <w:r w:rsidR="002A288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</w:t>
      </w:r>
      <w:r w:rsidR="006A63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Marks/SGS and Co. Design Director Imperial account (21 brands strategy &amp; packaging development, production)</w:t>
      </w:r>
    </w:p>
    <w:p w14:paraId="14DBA40C" w14:textId="77777777" w:rsidR="00544330" w:rsidRPr="00EF58D3" w:rsidRDefault="00544330" w:rsidP="0054433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312C30" w14:textId="656B6930" w:rsidR="00544330" w:rsidRPr="00EF58D3" w:rsidRDefault="00B40E18" w:rsidP="00544330">
      <w:pPr>
        <w:rPr>
          <w:rFonts w:ascii="Arial" w:hAnsi="Arial" w:cs="Arial"/>
          <w:color w:val="000000" w:themeColor="text1"/>
          <w:sz w:val="20"/>
          <w:szCs w:val="20"/>
        </w:rPr>
      </w:pPr>
      <w:r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>Investigator:</w:t>
      </w:r>
      <w:r w:rsidR="006C0527"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80C33"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>Leslie Crombie</w:t>
      </w:r>
    </w:p>
    <w:p w14:paraId="42305580" w14:textId="63729A08" w:rsidR="00544330" w:rsidRPr="00EF58D3" w:rsidRDefault="00544330" w:rsidP="00544330">
      <w:pPr>
        <w:pStyle w:val="Subtitle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80871" w:rsidRPr="00EF58D3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1E7ECE99" w:rsidR="00544330" w:rsidRPr="00EF58D3" w:rsidRDefault="00B40E18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Description of Research Aim</w:t>
            </w:r>
          </w:p>
          <w:p w14:paraId="7378BC91" w14:textId="77777777" w:rsidR="006C0527" w:rsidRPr="00EF58D3" w:rsidRDefault="006C0527" w:rsidP="006C05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4FBA86" w14:textId="546BFF7E" w:rsidR="00B80C33" w:rsidRPr="00EF58D3" w:rsidRDefault="00B80C33" w:rsidP="00B80C3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How can we co-create (with design leadership students) a learning approach to the development of visual strategies</w:t>
            </w:r>
            <w:r w:rsidR="007745C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using visual AI</w:t>
            </w:r>
            <w:r w:rsidRPr="00EF58D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?</w:t>
            </w:r>
          </w:p>
          <w:p w14:paraId="19D7ED66" w14:textId="7450DD23" w:rsidR="006C0527" w:rsidRPr="00EF58D3" w:rsidRDefault="006C0527" w:rsidP="00B80C3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3CB1434" w14:textId="2477EA25" w:rsidR="006C0527" w:rsidRPr="00EF58D3" w:rsidRDefault="006C0527" w:rsidP="006C05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aim of this enquiry is to 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begin to understand how generative AI can be used to help students learn to develop effective visual strategies.  </w:t>
            </w:r>
            <w:r w:rsidR="002A3A82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It is also intended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begin to integrate the potential of </w:t>
            </w:r>
            <w:r w:rsidR="002A3A82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AI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 their practises. To embrace the potential of AI as a design tool, and to 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recognise and 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avoid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potential of homogenisation of design strategy through use of AI</w:t>
            </w:r>
            <w:r w:rsidR="003069BC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CA1757" w14:textId="77777777" w:rsidR="00D50CD4" w:rsidRPr="00EF58D3" w:rsidRDefault="00D50CD4" w:rsidP="00D50C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2C8AA9" w14:textId="2F32B282" w:rsidR="00D50CD4" w:rsidRPr="00EF58D3" w:rsidRDefault="00D50CD4" w:rsidP="00D50C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3CF01682" w:rsidR="00D50CD4" w:rsidRPr="00EF58D3" w:rsidRDefault="00B40E18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Your role</w:t>
            </w:r>
          </w:p>
          <w:p w14:paraId="44441F4C" w14:textId="77777777" w:rsidR="00B40E18" w:rsidRPr="00EF58D3" w:rsidRDefault="00B40E18" w:rsidP="00B40E1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13A318" w14:textId="0417FC60" w:rsidR="006C0527" w:rsidRPr="00EF58D3" w:rsidRDefault="00B80C33" w:rsidP="00B80C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brief discovery will include expert interviews with a couple of London agencies leaders/practitioners.  The 2023-24 cohort of the MADM 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(29 students) 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will participate in a working session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part of the curriculum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  <w:p w14:paraId="6E4B8154" w14:textId="77777777" w:rsidR="00B80C33" w:rsidRPr="00EF58D3" w:rsidRDefault="00B80C33" w:rsidP="00B80C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CBC2BF" w14:textId="4E3566DB" w:rsidR="00B40E18" w:rsidRPr="00EF58D3" w:rsidRDefault="00B40E18" w:rsidP="00B40E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Our interview will explore how you and your organ</w:t>
            </w:r>
            <w:r w:rsidR="007745C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sation are currently using image generating AI (and which tool), as well as the advantages and watch-outs for its use.</w:t>
            </w:r>
          </w:p>
          <w:p w14:paraId="31FB15D8" w14:textId="77777777" w:rsidR="00B40E18" w:rsidRPr="00EF58D3" w:rsidRDefault="00B40E18" w:rsidP="00B40E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63EAA" w14:textId="27399311" w:rsidR="00B80C33" w:rsidRPr="00EF58D3" w:rsidRDefault="00B80C33" w:rsidP="00B80C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28D1" w14:textId="77777777" w:rsidR="00544330" w:rsidRPr="00EF58D3" w:rsidRDefault="00B40E18" w:rsidP="00B40E1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Question 1.</w:t>
            </w:r>
          </w:p>
          <w:p w14:paraId="571075FC" w14:textId="2ACCE5F4" w:rsidR="00B40E18" w:rsidRPr="00EF58D3" w:rsidRDefault="00B40E18" w:rsidP="00B40E1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How are you currently using generative </w:t>
            </w:r>
            <w:r w:rsidR="006A63E2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visual 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AI and what tool have you been using?</w:t>
            </w:r>
          </w:p>
          <w:p w14:paraId="09C2F1C2" w14:textId="77777777" w:rsidR="00B40E18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Developing the training manuals for my organisation for all AI tools: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ChatGBT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(DAHLLE 3), MJ</w:t>
            </w:r>
          </w:p>
          <w:p w14:paraId="212305F3" w14:textId="5A671F65" w:rsidR="006A63E2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Insirpational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output because of copyright issues…can’t produce things that will go on packaging…a piece of inspiration</w:t>
            </w:r>
          </w:p>
          <w:p w14:paraId="5BDEFEB3" w14:textId="77777777" w:rsidR="006A63E2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Nobel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brsnad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Spain ,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limited edition packs, establish brand assets (visual and verbal cues for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brqnad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)..reinspire the client for a launch event/press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event..fashion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pack, pop up store: tour of store interior, POS,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giveways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(MJ can’t stick a logo on anything…create a brand without the brandmark,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midjourney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images to take into photoshop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gerneative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ai) to brand them really quickly</w:t>
            </w:r>
          </w:p>
          <w:p w14:paraId="0B283B26" w14:textId="77777777" w:rsidR="006A63E2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Easy/fast</w:t>
            </w:r>
          </w:p>
          <w:p w14:paraId="654841F8" w14:textId="77777777" w:rsidR="006A63E2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Opens up clients’ minds to the possibilities/the tip of the iceberg</w:t>
            </w:r>
          </w:p>
          <w:p w14:paraId="2C4D543B" w14:textId="77777777" w:rsidR="006A63E2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Very strategic tool: CHATGPT launched custom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gbt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bots…can give you more personalised responses: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bradn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a page but not at a level that a strategist can get to </w:t>
            </w:r>
          </w:p>
          <w:p w14:paraId="06AE2E8B" w14:textId="2536B612" w:rsidR="006A63E2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Prompt template/prompt formula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chatgbt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give it knowledge</w:t>
            </w:r>
          </w:p>
          <w:p w14:paraId="121AA208" w14:textId="58CBEF9D" w:rsidR="006A63E2" w:rsidRPr="00EF58D3" w:rsidRDefault="006A63E2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Undertandds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 and what words to put after the next one</w:t>
            </w:r>
          </w:p>
        </w:tc>
      </w:tr>
      <w:tr w:rsidR="00380871" w:rsidRPr="00EF58D3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3C9412B" w:rsidR="00B17B0C" w:rsidRPr="00EF58D3" w:rsidRDefault="00B40E18" w:rsidP="00B40E1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Question 2:</w:t>
            </w:r>
          </w:p>
          <w:p w14:paraId="6D39B08F" w14:textId="20912B01" w:rsidR="00D9214D" w:rsidRPr="00EF58D3" w:rsidRDefault="00B40E18" w:rsidP="00B40E18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are your major recommendations </w:t>
            </w:r>
            <w:r w:rsidR="002A28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regarding visual AI 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to your clients?</w:t>
            </w:r>
          </w:p>
          <w:p w14:paraId="2A90DF45" w14:textId="1A11B44D" w:rsidR="00B40E18" w:rsidRPr="00EF58D3" w:rsidRDefault="006A63E2" w:rsidP="00B40E1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Golden Rules: will take 80% of the jobs right now but will create new jobs…focus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eh idea and the storytelling/narrative</w:t>
            </w:r>
          </w:p>
        </w:tc>
      </w:tr>
      <w:tr w:rsidR="00380871" w:rsidRPr="00EF58D3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0247" w14:textId="77777777" w:rsidR="00B40E18" w:rsidRPr="00EF58D3" w:rsidRDefault="00B40E18" w:rsidP="00B40E1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Question 3:</w:t>
            </w:r>
          </w:p>
          <w:p w14:paraId="41F1BD24" w14:textId="77777777" w:rsidR="00B40E18" w:rsidRDefault="00B40E18" w:rsidP="002A288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Wh</w:t>
            </w:r>
            <w:r w:rsidR="002A2880">
              <w:rPr>
                <w:rFonts w:ascii="Arial" w:hAnsi="Arial" w:cs="Arial"/>
                <w:color w:val="000000" w:themeColor="text1"/>
                <w:sz w:val="20"/>
                <w:szCs w:val="20"/>
              </w:rPr>
              <w:t>ich tools for visual Ai are you using and why?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4F0B93" w14:textId="0A60F67A" w:rsidR="002A2880" w:rsidRPr="002A2880" w:rsidRDefault="006A63E2" w:rsidP="002A2880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MJ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chatgpt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combined with Photoshop generative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</w:t>
            </w:r>
            <w:proofErr w:type="spellEnd"/>
          </w:p>
        </w:tc>
      </w:tr>
      <w:tr w:rsidR="00380871" w:rsidRPr="00EF58D3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176A" w14:textId="77777777" w:rsidR="00EF58D3" w:rsidRPr="00EF58D3" w:rsidRDefault="00B40E18" w:rsidP="00B40E18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Question 4: </w:t>
            </w:r>
          </w:p>
          <w:p w14:paraId="1DBFAA64" w14:textId="77777777" w:rsidR="00D9214D" w:rsidRPr="00EF58D3" w:rsidRDefault="00B40E18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are the downsides or risks</w:t>
            </w:r>
            <w:r w:rsidR="00EF58D3"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 using visual AI tools in design strategy?</w:t>
            </w:r>
          </w:p>
          <w:p w14:paraId="56BBC89B" w14:textId="77777777" w:rsidR="00EF58D3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23C521" w14:textId="5ED12A3D" w:rsidR="00EF58D3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6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Need to prompt around the visual style of </w:t>
            </w:r>
            <w:proofErr w:type="spellStart"/>
            <w:r w:rsidRPr="006A63E2">
              <w:rPr>
                <w:rFonts w:ascii="Arial" w:hAnsi="Arial" w:cs="Arial"/>
                <w:color w:val="000000" w:themeColor="text1"/>
                <w:sz w:val="20"/>
                <w:szCs w:val="20"/>
              </w:rPr>
              <w:t>mj</w:t>
            </w:r>
            <w:proofErr w:type="spellEnd"/>
          </w:p>
          <w:p w14:paraId="533466E0" w14:textId="7BDE963E" w:rsid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63E2">
              <w:rPr>
                <w:rFonts w:ascii="Arial" w:hAnsi="Arial" w:cs="Arial"/>
                <w:color w:val="000000" w:themeColor="text1"/>
                <w:sz w:val="20"/>
                <w:szCs w:val="20"/>
              </w:rPr>
              <w:t>80% of jobs going away: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if tools become so easy to use,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cleints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use them and do it themselves?</w:t>
            </w:r>
          </w:p>
          <w:p w14:paraId="670EC478" w14:textId="77777777" w:rsidR="00EF58D3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the moment, what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chapbots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want to do is to give you simplest response that they can</w:t>
            </w:r>
          </w:p>
          <w:p w14:paraId="2350DC61" w14:textId="78362674" w:rsidR="006A63E2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Can’t create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moodboard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one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perfrect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prompt, still have to do composition</w:t>
            </w:r>
          </w:p>
          <w:p w14:paraId="3BAF4815" w14:textId="5F63293D" w:rsidR="006A63E2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Often quite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topline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77AF791A" w14:textId="77777777" w:rsidR="006A63E2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Quick ideation</w:t>
            </w:r>
          </w:p>
          <w:p w14:paraId="59EEBD10" w14:textId="77777777" w:rsidR="006A63E2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 great at original thinking</w:t>
            </w:r>
          </w:p>
          <w:p w14:paraId="7A2DFC93" w14:textId="77777777" w:rsidR="006A63E2" w:rsidRPr="006A63E2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 nothing without an idea</w:t>
            </w:r>
          </w:p>
          <w:p w14:paraId="23FC4B9E" w14:textId="615FC4DA" w:rsidR="006A63E2" w:rsidRPr="00EF58D3" w:rsidRDefault="006A63E2" w:rsidP="006A63E2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midjourney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aesthetic, chaos</w:t>
            </w:r>
          </w:p>
        </w:tc>
      </w:tr>
      <w:tr w:rsidR="00380871" w:rsidRPr="00EF58D3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B0E6" w14:textId="77777777" w:rsidR="00EF58D3" w:rsidRPr="00EF58D3" w:rsidRDefault="00EF58D3" w:rsidP="005443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Question 5:</w:t>
            </w:r>
          </w:p>
          <w:p w14:paraId="5694F756" w14:textId="128DC285" w:rsidR="00544330" w:rsidRPr="00EF58D3" w:rsidRDefault="00EF58D3" w:rsidP="005443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How would you suggest designers, strategists/leaders should exploit </w:t>
            </w:r>
            <w:proofErr w:type="spellStart"/>
            <w:r w:rsidR="00495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midjourney</w:t>
            </w:r>
            <w:proofErr w:type="spellEnd"/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? </w:t>
            </w:r>
            <w:proofErr w:type="spellStart"/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Bset</w:t>
            </w:r>
            <w:proofErr w:type="spellEnd"/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Practises?</w:t>
            </w:r>
          </w:p>
          <w:p w14:paraId="2BE18BCA" w14:textId="77777777" w:rsidR="00544330" w:rsidRPr="00EF58D3" w:rsidRDefault="00544330" w:rsidP="002A2880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BAA5" w14:textId="77777777" w:rsidR="00544330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Question 6:</w:t>
            </w:r>
          </w:p>
          <w:p w14:paraId="1553B3A8" w14:textId="77777777" w:rsidR="00EF58D3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 you provide some (</w:t>
            </w:r>
            <w:proofErr w:type="gramStart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non NDA</w:t>
            </w:r>
            <w:proofErr w:type="gramEnd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 examples of </w:t>
            </w:r>
            <w:proofErr w:type="spellStart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Midjourney</w:t>
            </w:r>
            <w:proofErr w:type="spellEnd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in use?</w:t>
            </w:r>
          </w:p>
          <w:p w14:paraId="3A44D02B" w14:textId="3245DEBA" w:rsidR="00EF58D3" w:rsidRPr="00EF58D3" w:rsidRDefault="006A63E2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Mj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parameters: versions, styles/aesthetics, style raw</w:t>
            </w:r>
          </w:p>
        </w:tc>
      </w:tr>
      <w:tr w:rsidR="00380871" w:rsidRPr="00EF58D3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CCF6C9" w14:textId="2E3FF67F" w:rsidR="00544330" w:rsidRPr="00EF58D3" w:rsidRDefault="00EF58D3" w:rsidP="00EF58D3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Next steps</w:t>
            </w:r>
          </w:p>
        </w:tc>
      </w:tr>
      <w:tr w:rsidR="00380871" w:rsidRPr="00EF58D3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FBC5" w14:textId="01F8F8DA" w:rsidR="00544330" w:rsidRPr="00EF58D3" w:rsidRDefault="00EF58D3" w:rsidP="005443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Your feedback and contribution </w:t>
            </w:r>
            <w:proofErr w:type="gramStart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gramEnd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appreciated.  I will be coming back to you for your inputs into my findings and next steps for your feedback. </w:t>
            </w:r>
          </w:p>
        </w:tc>
      </w:tr>
      <w:tr w:rsidR="00544330" w:rsidRPr="00EF58D3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3030" w14:textId="476F7DB7" w:rsidR="00544330" w:rsidRPr="00EF58D3" w:rsidRDefault="00544330" w:rsidP="005443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1D85C5" w14:textId="77777777" w:rsidR="00B8361C" w:rsidRPr="00380871" w:rsidRDefault="00B8361C">
      <w:pPr>
        <w:rPr>
          <w:rFonts w:ascii="Arial" w:hAnsi="Arial" w:cs="Arial"/>
          <w:color w:val="000000" w:themeColor="text1"/>
        </w:rPr>
      </w:pPr>
    </w:p>
    <w:sectPr w:rsidR="00B8361C" w:rsidRPr="00380871" w:rsidSect="003F2168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8D17" w14:textId="77777777" w:rsidR="00955A5A" w:rsidRDefault="00955A5A" w:rsidP="00544330">
      <w:r>
        <w:separator/>
      </w:r>
    </w:p>
  </w:endnote>
  <w:endnote w:type="continuationSeparator" w:id="0">
    <w:p w14:paraId="2E2DBBCB" w14:textId="77777777" w:rsidR="00955A5A" w:rsidRDefault="00955A5A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230C372B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83062">
      <w:rPr>
        <w:rStyle w:val="PageNumber"/>
        <w:rFonts w:ascii="Arial" w:hAnsi="Arial" w:cs="Arial"/>
        <w:noProof/>
        <w:sz w:val="16"/>
        <w:szCs w:val="16"/>
      </w:rPr>
      <w:t>4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7872" w14:textId="77777777" w:rsidR="00955A5A" w:rsidRDefault="00955A5A" w:rsidP="00544330">
      <w:r>
        <w:separator/>
      </w:r>
    </w:p>
  </w:footnote>
  <w:footnote w:type="continuationSeparator" w:id="0">
    <w:p w14:paraId="6F6A10A9" w14:textId="77777777" w:rsidR="00955A5A" w:rsidRDefault="00955A5A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5AC"/>
    <w:multiLevelType w:val="hybridMultilevel"/>
    <w:tmpl w:val="3BA6C5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5218C"/>
    <w:multiLevelType w:val="multilevel"/>
    <w:tmpl w:val="8B8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D6F2A"/>
    <w:multiLevelType w:val="hybridMultilevel"/>
    <w:tmpl w:val="2AF6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20AB"/>
    <w:multiLevelType w:val="hybridMultilevel"/>
    <w:tmpl w:val="D2F8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1599"/>
    <w:multiLevelType w:val="hybridMultilevel"/>
    <w:tmpl w:val="5AD2A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80F"/>
    <w:multiLevelType w:val="hybridMultilevel"/>
    <w:tmpl w:val="DC52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A41"/>
    <w:multiLevelType w:val="hybridMultilevel"/>
    <w:tmpl w:val="D730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02276"/>
    <w:multiLevelType w:val="hybridMultilevel"/>
    <w:tmpl w:val="7DD4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E56DB"/>
    <w:multiLevelType w:val="hybridMultilevel"/>
    <w:tmpl w:val="21EA8FBE"/>
    <w:lvl w:ilvl="0" w:tplc="3440ED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74612341">
    <w:abstractNumId w:val="14"/>
  </w:num>
  <w:num w:numId="2" w16cid:durableId="1431506850">
    <w:abstractNumId w:val="2"/>
  </w:num>
  <w:num w:numId="3" w16cid:durableId="932131695">
    <w:abstractNumId w:val="1"/>
  </w:num>
  <w:num w:numId="4" w16cid:durableId="1750033197">
    <w:abstractNumId w:val="15"/>
  </w:num>
  <w:num w:numId="5" w16cid:durableId="982081619">
    <w:abstractNumId w:val="3"/>
  </w:num>
  <w:num w:numId="6" w16cid:durableId="1945381813">
    <w:abstractNumId w:val="13"/>
  </w:num>
  <w:num w:numId="7" w16cid:durableId="1674525465">
    <w:abstractNumId w:val="10"/>
  </w:num>
  <w:num w:numId="8" w16cid:durableId="64425602">
    <w:abstractNumId w:val="4"/>
  </w:num>
  <w:num w:numId="9" w16cid:durableId="1601834302">
    <w:abstractNumId w:val="7"/>
  </w:num>
  <w:num w:numId="10" w16cid:durableId="195512471">
    <w:abstractNumId w:val="12"/>
  </w:num>
  <w:num w:numId="11" w16cid:durableId="1010332640">
    <w:abstractNumId w:val="0"/>
  </w:num>
  <w:num w:numId="12" w16cid:durableId="1189493405">
    <w:abstractNumId w:val="11"/>
  </w:num>
  <w:num w:numId="13" w16cid:durableId="1150902219">
    <w:abstractNumId w:val="5"/>
  </w:num>
  <w:num w:numId="14" w16cid:durableId="615411426">
    <w:abstractNumId w:val="6"/>
  </w:num>
  <w:num w:numId="15" w16cid:durableId="1145704850">
    <w:abstractNumId w:val="8"/>
  </w:num>
  <w:num w:numId="16" w16cid:durableId="1282028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6E37"/>
    <w:rsid w:val="000F6BF4"/>
    <w:rsid w:val="00167541"/>
    <w:rsid w:val="001C06EF"/>
    <w:rsid w:val="00257A00"/>
    <w:rsid w:val="00260DA2"/>
    <w:rsid w:val="00263C41"/>
    <w:rsid w:val="002A2880"/>
    <w:rsid w:val="002A3A82"/>
    <w:rsid w:val="003069BC"/>
    <w:rsid w:val="00335F04"/>
    <w:rsid w:val="00352130"/>
    <w:rsid w:val="00380871"/>
    <w:rsid w:val="003C18E8"/>
    <w:rsid w:val="003F2168"/>
    <w:rsid w:val="00402215"/>
    <w:rsid w:val="00495FD1"/>
    <w:rsid w:val="00520881"/>
    <w:rsid w:val="00544330"/>
    <w:rsid w:val="005E69F7"/>
    <w:rsid w:val="00675038"/>
    <w:rsid w:val="006A63E2"/>
    <w:rsid w:val="006C0527"/>
    <w:rsid w:val="00706010"/>
    <w:rsid w:val="007745C9"/>
    <w:rsid w:val="0081163A"/>
    <w:rsid w:val="008F5884"/>
    <w:rsid w:val="00955A5A"/>
    <w:rsid w:val="00A112A1"/>
    <w:rsid w:val="00A730B7"/>
    <w:rsid w:val="00AE76AA"/>
    <w:rsid w:val="00B06547"/>
    <w:rsid w:val="00B17B0C"/>
    <w:rsid w:val="00B40E18"/>
    <w:rsid w:val="00B80C33"/>
    <w:rsid w:val="00B8361C"/>
    <w:rsid w:val="00BB3799"/>
    <w:rsid w:val="00BD5510"/>
    <w:rsid w:val="00C006C1"/>
    <w:rsid w:val="00C421C3"/>
    <w:rsid w:val="00C83062"/>
    <w:rsid w:val="00D50CD4"/>
    <w:rsid w:val="00D9214D"/>
    <w:rsid w:val="00DE2BCA"/>
    <w:rsid w:val="00EC3B65"/>
    <w:rsid w:val="00ED77DB"/>
    <w:rsid w:val="00EF58D3"/>
    <w:rsid w:val="00F25484"/>
    <w:rsid w:val="00F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paragraph" w:styleId="NormalWeb">
    <w:name w:val="Normal (Web)"/>
    <w:basedOn w:val="Normal"/>
    <w:uiPriority w:val="99"/>
    <w:semiHidden/>
    <w:unhideWhenUsed/>
    <w:rsid w:val="006C0527"/>
  </w:style>
  <w:style w:type="character" w:customStyle="1" w:styleId="s1">
    <w:name w:val="s1"/>
    <w:basedOn w:val="DefaultParagraphFont"/>
    <w:rsid w:val="006C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67BE-DBDC-4B6F-A292-BD3DCBA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Leslie Crombie</cp:lastModifiedBy>
  <cp:revision>4</cp:revision>
  <dcterms:created xsi:type="dcterms:W3CDTF">2023-11-17T09:36:00Z</dcterms:created>
  <dcterms:modified xsi:type="dcterms:W3CDTF">2023-11-17T11:45:00Z</dcterms:modified>
</cp:coreProperties>
</file>